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CE" w:rsidRDefault="006A3ACE" w:rsidP="006A3ACE">
      <w:pPr>
        <w:outlineLvl w:val="0"/>
        <w:rPr>
          <w:rFonts w:ascii="Tahoma" w:hAnsi="Tahoma" w:cs="Tahoma"/>
          <w:sz w:val="20"/>
          <w:szCs w:val="20"/>
        </w:rPr>
      </w:pPr>
      <w:r>
        <w:rPr>
          <w:rFonts w:ascii="Tahoma" w:hAnsi="Tahoma" w:cs="Tahoma"/>
          <w:b/>
          <w:bCs/>
          <w:sz w:val="20"/>
          <w:szCs w:val="20"/>
        </w:rPr>
        <w:t>Från:</w:t>
      </w:r>
      <w:r>
        <w:rPr>
          <w:rFonts w:ascii="Tahoma" w:hAnsi="Tahoma" w:cs="Tahoma"/>
          <w:sz w:val="20"/>
          <w:szCs w:val="20"/>
        </w:rPr>
        <w:t xml:space="preserve"> Ellen Luijkx </w:t>
      </w:r>
      <w:hyperlink r:id="rId4" w:history="1">
        <w:r>
          <w:rPr>
            <w:rStyle w:val="Hyperlnk"/>
            <w:rFonts w:ascii="Tahoma" w:hAnsi="Tahoma" w:cs="Tahoma"/>
            <w:sz w:val="20"/>
            <w:szCs w:val="20"/>
          </w:rPr>
          <w:t>[mailto:ellen.luijkx@telia.com]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Skickat:</w:t>
      </w:r>
      <w:r>
        <w:rPr>
          <w:rFonts w:ascii="Tahoma" w:hAnsi="Tahoma" w:cs="Tahoma"/>
          <w:sz w:val="20"/>
          <w:szCs w:val="20"/>
        </w:rPr>
        <w:t xml:space="preserve"> den 8 februari 2012 13:53</w:t>
      </w:r>
      <w:r>
        <w:rPr>
          <w:rFonts w:ascii="Tahoma" w:hAnsi="Tahoma" w:cs="Tahoma"/>
          <w:sz w:val="20"/>
          <w:szCs w:val="20"/>
        </w:rPr>
        <w:br/>
      </w:r>
      <w:r>
        <w:rPr>
          <w:rFonts w:ascii="Tahoma" w:hAnsi="Tahoma" w:cs="Tahoma"/>
          <w:b/>
          <w:bCs/>
          <w:sz w:val="20"/>
          <w:szCs w:val="20"/>
        </w:rPr>
        <w:t>Till:</w:t>
      </w:r>
      <w:r>
        <w:rPr>
          <w:rFonts w:ascii="Tahoma" w:hAnsi="Tahoma" w:cs="Tahoma"/>
          <w:sz w:val="20"/>
          <w:szCs w:val="20"/>
        </w:rPr>
        <w:t xml:space="preserve"> Anahitta Shaghoie</w:t>
      </w:r>
      <w:r>
        <w:rPr>
          <w:rFonts w:ascii="Tahoma" w:hAnsi="Tahoma" w:cs="Tahoma"/>
          <w:sz w:val="20"/>
          <w:szCs w:val="20"/>
        </w:rPr>
        <w:br/>
      </w:r>
      <w:r>
        <w:rPr>
          <w:rFonts w:ascii="Tahoma" w:hAnsi="Tahoma" w:cs="Tahoma"/>
          <w:b/>
          <w:bCs/>
          <w:sz w:val="20"/>
          <w:szCs w:val="20"/>
        </w:rPr>
        <w:t>Ämne:</w:t>
      </w:r>
      <w:r>
        <w:rPr>
          <w:rFonts w:ascii="Tahoma" w:hAnsi="Tahoma" w:cs="Tahoma"/>
          <w:sz w:val="20"/>
          <w:szCs w:val="20"/>
        </w:rPr>
        <w:t xml:space="preserve"> Sturebyskolan - beslut delning åk 3==&gt; åk 4</w:t>
      </w:r>
    </w:p>
    <w:p w:rsidR="006A3ACE" w:rsidRDefault="006A3ACE" w:rsidP="006A3ACE"/>
    <w:p w:rsidR="006A3ACE" w:rsidRDefault="006A3ACE" w:rsidP="006A3ACE">
      <w:r>
        <w:t>Hej,</w:t>
      </w:r>
    </w:p>
    <w:p w:rsidR="006A3ACE" w:rsidRDefault="006A3ACE" w:rsidP="006A3ACE"/>
    <w:p w:rsidR="006A3ACE" w:rsidRDefault="006A3ACE" w:rsidP="006A3ACE">
      <w:r>
        <w:t>Mitt namn är Ellen Luijkx och jag är ordförande i Föräldraforum Sturebyskolan.</w:t>
      </w:r>
    </w:p>
    <w:p w:rsidR="006A3ACE" w:rsidRDefault="006A3ACE" w:rsidP="006A3ACE">
      <w:r>
        <w:t>Skolledningen till Sturebyskolan har fattat beslut om delningen av alla 3 nuvarande åk 3 klasser när dem flyttas upp till åk 4.</w:t>
      </w:r>
    </w:p>
    <w:p w:rsidR="006A3ACE" w:rsidRDefault="006A3ACE" w:rsidP="006A3ACE">
      <w:r>
        <w:t>Har skolledningen rätt att fatta ett sådant beslut utan att först diskutera det med föräldrarna. Jag tänker på skollagen kap 4.</w:t>
      </w:r>
    </w:p>
    <w:p w:rsidR="006A3ACE" w:rsidRDefault="006A3ACE" w:rsidP="006A3ACE"/>
    <w:p w:rsidR="006A3ACE" w:rsidRDefault="006A3ACE" w:rsidP="006A3ACE">
      <w:r>
        <w:t>Tacksam för ett snabbt svar .</w:t>
      </w:r>
    </w:p>
    <w:p w:rsidR="006A3ACE" w:rsidRDefault="006A3ACE" w:rsidP="006A3ACE"/>
    <w:p w:rsidR="006A3ACE" w:rsidRDefault="006A3ACE" w:rsidP="006A3ACE">
      <w:proofErr w:type="spellStart"/>
      <w:r>
        <w:t>Mvh</w:t>
      </w:r>
      <w:proofErr w:type="spellEnd"/>
      <w:r>
        <w:t>,</w:t>
      </w:r>
      <w:r>
        <w:tab/>
      </w:r>
      <w:r>
        <w:tab/>
        <w:t>Ellen Luijkx   </w:t>
      </w:r>
    </w:p>
    <w:p w:rsidR="003416CE" w:rsidRDefault="003416CE"/>
    <w:p w:rsidR="006A3ACE" w:rsidRDefault="006A3ACE" w:rsidP="006A3ACE">
      <w:r>
        <w:t>##################################################################################</w:t>
      </w:r>
    </w:p>
    <w:p w:rsidR="006A3ACE" w:rsidRDefault="006A3ACE" w:rsidP="006A3ACE">
      <w:pPr>
        <w:rPr>
          <w:rFonts w:ascii="Arial" w:hAnsi="Arial" w:cs="Arial"/>
          <w:color w:val="000080"/>
          <w:sz w:val="20"/>
          <w:szCs w:val="20"/>
        </w:rPr>
      </w:pPr>
      <w:r>
        <w:rPr>
          <w:rFonts w:ascii="Arial" w:hAnsi="Arial" w:cs="Arial"/>
          <w:color w:val="000080"/>
          <w:sz w:val="20"/>
          <w:szCs w:val="20"/>
        </w:rPr>
        <w:t>Skollagen 4 kap.</w:t>
      </w:r>
    </w:p>
    <w:p w:rsidR="006A3ACE" w:rsidRDefault="006A3ACE" w:rsidP="006A3ACE">
      <w:pPr>
        <w:autoSpaceDE w:val="0"/>
        <w:autoSpaceDN w:val="0"/>
        <w:rPr>
          <w:rFonts w:ascii="Courier New" w:hAnsi="Courier New" w:cs="Courier New"/>
          <w:sz w:val="20"/>
          <w:szCs w:val="20"/>
        </w:rPr>
      </w:pPr>
      <w:r>
        <w:rPr>
          <w:rFonts w:ascii="Courier New" w:hAnsi="Courier New" w:cs="Courier New"/>
          <w:sz w:val="20"/>
          <w:szCs w:val="20"/>
        </w:rPr>
        <w:t>"Allmänt om vårdnadshavares inflytande över utbildningen i vissa skolformer och i fritidshemmet</w:t>
      </w:r>
    </w:p>
    <w:p w:rsidR="006A3ACE" w:rsidRDefault="006A3ACE" w:rsidP="006A3ACE">
      <w:pPr>
        <w:autoSpaceDE w:val="0"/>
        <w:autoSpaceDN w:val="0"/>
        <w:rPr>
          <w:rFonts w:ascii="Courier New" w:hAnsi="Courier New" w:cs="Courier New"/>
          <w:sz w:val="20"/>
          <w:szCs w:val="20"/>
        </w:rPr>
      </w:pPr>
      <w:r>
        <w:rPr>
          <w:rFonts w:ascii="Courier New" w:hAnsi="Courier New" w:cs="Courier New"/>
          <w:sz w:val="20"/>
          <w:szCs w:val="20"/>
        </w:rPr>
        <w:t>12 § Vårdnadshavare för barn i förskolan och för elever i förskoleklassen, grundskolan, grundsärskolan, specialskolan, sameskolan och fritidshemmet ska erbjudas möjlighet till inflytande över utbildningen.</w:t>
      </w:r>
    </w:p>
    <w:p w:rsidR="006A3ACE" w:rsidRDefault="006A3ACE" w:rsidP="006A3ACE">
      <w:pPr>
        <w:autoSpaceDE w:val="0"/>
        <w:autoSpaceDN w:val="0"/>
        <w:rPr>
          <w:rFonts w:ascii="Courier New" w:hAnsi="Courier New" w:cs="Courier New"/>
          <w:sz w:val="20"/>
          <w:szCs w:val="20"/>
        </w:rPr>
      </w:pPr>
      <w:r>
        <w:rPr>
          <w:rFonts w:ascii="Courier New" w:hAnsi="Courier New" w:cs="Courier New"/>
          <w:sz w:val="20"/>
          <w:szCs w:val="20"/>
        </w:rPr>
        <w:t>Forum för samråd</w:t>
      </w:r>
    </w:p>
    <w:p w:rsidR="006A3ACE" w:rsidRDefault="006A3ACE" w:rsidP="006A3ACE">
      <w:pPr>
        <w:autoSpaceDE w:val="0"/>
        <w:autoSpaceDN w:val="0"/>
        <w:rPr>
          <w:rFonts w:ascii="Courier New" w:hAnsi="Courier New" w:cs="Courier New"/>
          <w:sz w:val="20"/>
          <w:szCs w:val="20"/>
        </w:rPr>
      </w:pPr>
      <w:r>
        <w:rPr>
          <w:rFonts w:ascii="Courier New" w:hAnsi="Courier New" w:cs="Courier New"/>
          <w:sz w:val="20"/>
          <w:szCs w:val="20"/>
        </w:rPr>
        <w:t>13 § Vid varje förskole- och skolenhet ska det finnas ett eller flera forum för samråd med barnen, eleverna och de vårdnadshavare som avses i 12 §. Där ska sådana frågor behandlas som är viktiga för enhetens verksamhet och som kan ha betydelse för barnen, eleverna och vårdnadshavarna.</w:t>
      </w:r>
    </w:p>
    <w:p w:rsidR="006A3ACE" w:rsidRDefault="006A3ACE" w:rsidP="006A3ACE">
      <w:pPr>
        <w:autoSpaceDE w:val="0"/>
        <w:autoSpaceDN w:val="0"/>
        <w:rPr>
          <w:rFonts w:ascii="Courier New" w:hAnsi="Courier New" w:cs="Courier New"/>
          <w:sz w:val="20"/>
          <w:szCs w:val="20"/>
        </w:rPr>
      </w:pPr>
      <w:r>
        <w:rPr>
          <w:rFonts w:ascii="Courier New" w:hAnsi="Courier New" w:cs="Courier New"/>
          <w:sz w:val="20"/>
          <w:szCs w:val="20"/>
        </w:rPr>
        <w:t>Inom ramen för ett eller flera sådana forum som avses i första stycket ska barnen, eleverna och vårdnadshavarna informeras om förslag till beslut i sådana frågor som ska behandlas där och ges tillfälle att komma med synpunkter innan beslut fattas.</w:t>
      </w:r>
    </w:p>
    <w:p w:rsidR="006A3ACE" w:rsidRPr="00DC2856" w:rsidRDefault="006A3ACE" w:rsidP="006A3ACE">
      <w:pPr>
        <w:autoSpaceDE w:val="0"/>
        <w:autoSpaceDN w:val="0"/>
        <w:rPr>
          <w:rFonts w:ascii="Courier New" w:hAnsi="Courier New" w:cs="Courier New"/>
          <w:sz w:val="20"/>
          <w:szCs w:val="20"/>
        </w:rPr>
      </w:pPr>
      <w:r>
        <w:rPr>
          <w:rFonts w:ascii="Courier New" w:hAnsi="Courier New" w:cs="Courier New"/>
          <w:sz w:val="20"/>
          <w:szCs w:val="20"/>
        </w:rPr>
        <w:t>Rektorn och förskolechefen ansvarar för att det finns forum för samråd enligt första stycket och för att informations- och samrådsskyldigheten enligt andra stycket fullgörs."</w:t>
      </w:r>
    </w:p>
    <w:p w:rsidR="006A3ACE" w:rsidRDefault="006A3ACE">
      <w:r>
        <w:t>##################################################################################</w:t>
      </w:r>
    </w:p>
    <w:p w:rsidR="006A3ACE" w:rsidRDefault="006A3ACE" w:rsidP="006A3ACE">
      <w:r>
        <w:t>Hej Ellen,</w:t>
      </w:r>
    </w:p>
    <w:p w:rsidR="006A3ACE" w:rsidRDefault="006A3ACE" w:rsidP="006A3ACE"/>
    <w:p w:rsidR="006A3ACE" w:rsidRDefault="006A3ACE" w:rsidP="006A3ACE">
      <w:r>
        <w:t xml:space="preserve">Det är viktigt med information och samarbete mellan skola och hem. Några närmare riktlinjer om vilka frågor som ska behandlas i forum enligt 4 kap. skollagen finns inte i förarbeten. </w:t>
      </w:r>
      <w:r w:rsidR="003B2FB5">
        <w:t xml:space="preserve">Däremot framgår av förarbetena </w:t>
      </w:r>
      <w:r>
        <w:t xml:space="preserve">att man ”i ett sådant forum självklart inte ska behandla ärenden som rör enskilda barn, elever, föräldrar eller personal”. Med hänsyn till att man i ett sådana forum självklart inte ska behandla ärenden som rör enskilda barn, elever, föräldrar eller personal torde det inte vara en fråga för ett forum att närmare diskutera indelningen på klasser och grupper. </w:t>
      </w:r>
    </w:p>
    <w:p w:rsidR="006A3ACE" w:rsidRDefault="006A3ACE" w:rsidP="006A3ACE">
      <w:r>
        <w:t>Enligt 2 kap. 10 § skollagen är det rektor som beslutar om skolenhetens inre organisation. Sådana beslut kan enligt förarbetena röra exempelvis ”personalens ansvarsområden, schemaläggning eller elevernas fördelning på klasser eller grupper”.</w:t>
      </w:r>
    </w:p>
    <w:p w:rsidR="006A3ACE" w:rsidRDefault="006A3ACE" w:rsidP="006A3ACE"/>
    <w:p w:rsidR="006A3ACE" w:rsidRDefault="006A3ACE" w:rsidP="006A3ACE">
      <w:r>
        <w:t>Sturebyskolan har framfört att de välkomnar synpunkter från elever och vårdnadshavare i fråga om klassindelningar inför årskurs 4.</w:t>
      </w:r>
    </w:p>
    <w:p w:rsidR="006A3ACE" w:rsidRDefault="006A3ACE" w:rsidP="006A3ACE"/>
    <w:p w:rsidR="006A3ACE" w:rsidRPr="006A3ACE" w:rsidRDefault="006A3ACE" w:rsidP="006A3ACE">
      <w:r>
        <w:t>Med vänlig hälsning,</w:t>
      </w:r>
      <w:r>
        <w:tab/>
      </w:r>
      <w:r>
        <w:tab/>
        <w:t>Anahitta Shaghoie</w:t>
      </w:r>
    </w:p>
    <w:p w:rsidR="006A3ACE" w:rsidRDefault="006A3ACE" w:rsidP="006A3ACE">
      <w:pPr>
        <w:rPr>
          <w:color w:val="1F497D"/>
        </w:rPr>
      </w:pPr>
      <w:r>
        <w:rPr>
          <w:noProof/>
          <w:color w:val="1F497D"/>
        </w:rPr>
        <w:drawing>
          <wp:inline distT="0" distB="0" distL="0" distR="0">
            <wp:extent cx="679450" cy="679450"/>
            <wp:effectExtent l="19050" t="0" r="6350" b="0"/>
            <wp:docPr id="1" name="Bild 1" descr="http://utbildning.intranat.stockholm.se/Upload/Stads%c3%b6vergripande/Bilder/Aktuellt/Aktuellt%20bilder%202010/09.%20september/Sterik_signatu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utbildning.intranat.stockholm.se/Upload/Stads%c3%b6vergripande/Bilder/Aktuellt/Aktuellt%20bilder%202010/09.%20september/Sterik_signatur3.jpg"/>
                    <pic:cNvPicPr>
                      <a:picLocks noChangeAspect="1" noChangeArrowheads="1"/>
                    </pic:cNvPicPr>
                  </pic:nvPicPr>
                  <pic:blipFill>
                    <a:blip r:embed="rId5" r:link="rId6" cstate="print"/>
                    <a:srcRect/>
                    <a:stretch>
                      <a:fillRect/>
                    </a:stretch>
                  </pic:blipFill>
                  <pic:spPr bwMode="auto">
                    <a:xfrm>
                      <a:off x="0" y="0"/>
                      <a:ext cx="679450" cy="679450"/>
                    </a:xfrm>
                    <a:prstGeom prst="rect">
                      <a:avLst/>
                    </a:prstGeom>
                    <a:noFill/>
                    <a:ln w="9525">
                      <a:noFill/>
                      <a:miter lim="800000"/>
                      <a:headEnd/>
                      <a:tailEnd/>
                    </a:ln>
                  </pic:spPr>
                </pic:pic>
              </a:graphicData>
            </a:graphic>
          </wp:inline>
        </w:drawing>
      </w:r>
    </w:p>
    <w:p w:rsidR="006A3ACE" w:rsidRDefault="006A3ACE" w:rsidP="006A3ACE">
      <w:pPr>
        <w:rPr>
          <w:rFonts w:ascii="Cambria" w:hAnsi="Cambria"/>
          <w:color w:val="1F497D"/>
          <w:sz w:val="20"/>
          <w:szCs w:val="20"/>
        </w:rPr>
      </w:pPr>
      <w:r>
        <w:rPr>
          <w:rFonts w:ascii="Cambria" w:hAnsi="Cambria"/>
          <w:color w:val="1F497D"/>
          <w:sz w:val="20"/>
          <w:szCs w:val="20"/>
        </w:rPr>
        <w:t>Handläggare/skoljuridik</w:t>
      </w:r>
    </w:p>
    <w:p w:rsidR="006A3ACE" w:rsidRDefault="006A3ACE" w:rsidP="006A3ACE">
      <w:pPr>
        <w:rPr>
          <w:rFonts w:ascii="Cambria" w:hAnsi="Cambria"/>
          <w:color w:val="1F497D"/>
          <w:sz w:val="20"/>
          <w:szCs w:val="20"/>
        </w:rPr>
      </w:pPr>
      <w:r>
        <w:rPr>
          <w:rFonts w:ascii="Cambria" w:hAnsi="Cambria"/>
          <w:color w:val="1F497D"/>
          <w:sz w:val="20"/>
          <w:szCs w:val="20"/>
        </w:rPr>
        <w:t>Anahitta Shaghoie</w:t>
      </w:r>
    </w:p>
    <w:p w:rsidR="006A3ACE" w:rsidRDefault="006A3ACE" w:rsidP="006A3ACE">
      <w:pPr>
        <w:rPr>
          <w:rFonts w:ascii="Cambria" w:hAnsi="Cambria"/>
          <w:color w:val="1F497D"/>
          <w:sz w:val="20"/>
          <w:szCs w:val="20"/>
        </w:rPr>
      </w:pPr>
      <w:r>
        <w:rPr>
          <w:rFonts w:ascii="Cambria" w:hAnsi="Cambria"/>
          <w:color w:val="1F497D"/>
          <w:sz w:val="20"/>
          <w:szCs w:val="20"/>
        </w:rPr>
        <w:t>Utbildningsförvaltningen</w:t>
      </w:r>
    </w:p>
    <w:p w:rsidR="006A3ACE" w:rsidRDefault="006A3ACE" w:rsidP="006A3ACE">
      <w:pPr>
        <w:rPr>
          <w:rFonts w:ascii="Cambria" w:hAnsi="Cambria"/>
          <w:color w:val="1F497D"/>
          <w:sz w:val="20"/>
          <w:szCs w:val="20"/>
        </w:rPr>
      </w:pPr>
      <w:r>
        <w:rPr>
          <w:rFonts w:ascii="Cambria" w:hAnsi="Cambria"/>
          <w:color w:val="1F497D"/>
          <w:sz w:val="20"/>
          <w:szCs w:val="20"/>
        </w:rPr>
        <w:t>Grundskoleavdelningen</w:t>
      </w:r>
    </w:p>
    <w:p w:rsidR="006A3ACE" w:rsidRPr="006A3ACE" w:rsidRDefault="006A3ACE" w:rsidP="006A3ACE">
      <w:pPr>
        <w:rPr>
          <w:rFonts w:ascii="Cambria" w:hAnsi="Cambria"/>
          <w:color w:val="1F497D"/>
          <w:sz w:val="20"/>
          <w:szCs w:val="20"/>
        </w:rPr>
      </w:pPr>
      <w:r w:rsidRPr="006A3ACE">
        <w:rPr>
          <w:rFonts w:ascii="Cambria" w:hAnsi="Cambria"/>
          <w:color w:val="1F497D"/>
          <w:sz w:val="20"/>
          <w:szCs w:val="20"/>
        </w:rPr>
        <w:t xml:space="preserve">Telefon: +46-8 508 33 664 </w:t>
      </w:r>
    </w:p>
    <w:p w:rsidR="006A3ACE" w:rsidRPr="006A3ACE" w:rsidRDefault="006A3ACE" w:rsidP="006A3ACE">
      <w:pPr>
        <w:spacing w:line="480" w:lineRule="auto"/>
        <w:rPr>
          <w:rFonts w:ascii="Cambria" w:hAnsi="Cambria"/>
          <w:color w:val="1F497D"/>
          <w:sz w:val="20"/>
          <w:szCs w:val="20"/>
        </w:rPr>
      </w:pPr>
      <w:r w:rsidRPr="006A3ACE">
        <w:rPr>
          <w:rFonts w:ascii="Cambria" w:hAnsi="Cambria"/>
          <w:color w:val="1F497D"/>
          <w:sz w:val="20"/>
          <w:szCs w:val="20"/>
        </w:rPr>
        <w:t xml:space="preserve">E-post: </w:t>
      </w:r>
      <w:hyperlink r:id="rId7" w:history="1">
        <w:r w:rsidRPr="006A3ACE">
          <w:rPr>
            <w:rStyle w:val="Hyperlnk"/>
            <w:rFonts w:ascii="Cambria" w:hAnsi="Cambria"/>
            <w:sz w:val="20"/>
            <w:szCs w:val="20"/>
          </w:rPr>
          <w:t>anahitta.shaghoie@stockholm.se</w:t>
        </w:r>
      </w:hyperlink>
    </w:p>
    <w:sectPr w:rsidR="006A3ACE" w:rsidRPr="006A3ACE" w:rsidSect="006A3AC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1304"/>
  <w:hyphenationZone w:val="425"/>
  <w:drawingGridHorizontalSpacing w:val="110"/>
  <w:displayHorizontalDrawingGridEvery w:val="2"/>
  <w:characterSpacingControl w:val="doNotCompress"/>
  <w:compat/>
  <w:rsids>
    <w:rsidRoot w:val="0095320D"/>
    <w:rsid w:val="003416CE"/>
    <w:rsid w:val="003B2FB5"/>
    <w:rsid w:val="006A3ACE"/>
    <w:rsid w:val="0095320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CE"/>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A3ACE"/>
    <w:rPr>
      <w:color w:val="0000FF"/>
      <w:u w:val="single"/>
    </w:rPr>
  </w:style>
  <w:style w:type="paragraph" w:styleId="Ballongtext">
    <w:name w:val="Balloon Text"/>
    <w:basedOn w:val="Normal"/>
    <w:link w:val="BallongtextChar"/>
    <w:uiPriority w:val="99"/>
    <w:semiHidden/>
    <w:unhideWhenUsed/>
    <w:rsid w:val="006A3ACE"/>
    <w:rPr>
      <w:rFonts w:ascii="Tahoma" w:hAnsi="Tahoma" w:cs="Tahoma"/>
      <w:sz w:val="16"/>
      <w:szCs w:val="16"/>
    </w:rPr>
  </w:style>
  <w:style w:type="character" w:customStyle="1" w:styleId="BallongtextChar">
    <w:name w:val="Ballongtext Char"/>
    <w:basedOn w:val="Standardstycketeckensnitt"/>
    <w:link w:val="Ballongtext"/>
    <w:uiPriority w:val="99"/>
    <w:semiHidden/>
    <w:rsid w:val="006A3ACE"/>
    <w:rPr>
      <w:rFonts w:ascii="Tahoma"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divs>
    <w:div w:id="313725289">
      <w:bodyDiv w:val="1"/>
      <w:marLeft w:val="0"/>
      <w:marRight w:val="0"/>
      <w:marTop w:val="0"/>
      <w:marBottom w:val="0"/>
      <w:divBdr>
        <w:top w:val="none" w:sz="0" w:space="0" w:color="auto"/>
        <w:left w:val="none" w:sz="0" w:space="0" w:color="auto"/>
        <w:bottom w:val="none" w:sz="0" w:space="0" w:color="auto"/>
        <w:right w:val="none" w:sz="0" w:space="0" w:color="auto"/>
      </w:divBdr>
    </w:div>
    <w:div w:id="13245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ahitta.shaghoie@stockholm.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CCE683.B1A07910" TargetMode="External"/><Relationship Id="rId5" Type="http://schemas.openxmlformats.org/officeDocument/2006/relationships/image" Target="media/image1.jpeg"/><Relationship Id="rId4" Type="http://schemas.openxmlformats.org/officeDocument/2006/relationships/hyperlink" Target="mailto:[mailto:ellen.luijkx@telia.com]"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2555</Characters>
  <Application>Microsoft Office Word</Application>
  <DocSecurity>0</DocSecurity>
  <Lines>21</Lines>
  <Paragraphs>6</Paragraphs>
  <ScaleCrop>false</ScaleCrop>
  <Company>Hewlett-Packard Company</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Jacob</cp:lastModifiedBy>
  <cp:revision>3</cp:revision>
  <dcterms:created xsi:type="dcterms:W3CDTF">2012-02-18T03:01:00Z</dcterms:created>
  <dcterms:modified xsi:type="dcterms:W3CDTF">2012-02-18T03:05:00Z</dcterms:modified>
</cp:coreProperties>
</file>